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77E" w:rsidRPr="00AA077E" w:rsidRDefault="00AA077E" w:rsidP="00BE0BED">
      <w:pPr>
        <w:spacing w:after="0" w:line="480" w:lineRule="auto"/>
        <w:rPr>
          <w:rStyle w:val="Strong"/>
          <w:rFonts w:ascii="Times New Roman" w:hAnsi="Times New Roman" w:cs="Times New Roman"/>
          <w:sz w:val="24"/>
          <w:szCs w:val="24"/>
        </w:rPr>
      </w:pPr>
    </w:p>
    <w:p w:rsidR="00AA077E" w:rsidRPr="00AA077E" w:rsidRDefault="00AA077E" w:rsidP="00BE0BED">
      <w:pPr>
        <w:spacing w:after="0" w:line="480" w:lineRule="auto"/>
        <w:rPr>
          <w:rStyle w:val="Strong"/>
          <w:rFonts w:ascii="Times New Roman" w:hAnsi="Times New Roman" w:cs="Times New Roman"/>
          <w:sz w:val="24"/>
          <w:szCs w:val="24"/>
        </w:rPr>
      </w:pPr>
    </w:p>
    <w:p w:rsidR="00AA077E" w:rsidRPr="00AA077E" w:rsidRDefault="00AA077E" w:rsidP="00BE0BED">
      <w:pPr>
        <w:spacing w:after="0" w:line="480" w:lineRule="auto"/>
        <w:rPr>
          <w:rStyle w:val="Strong"/>
          <w:rFonts w:ascii="Times New Roman" w:hAnsi="Times New Roman" w:cs="Times New Roman"/>
          <w:sz w:val="24"/>
          <w:szCs w:val="24"/>
        </w:rPr>
      </w:pPr>
    </w:p>
    <w:p w:rsidR="00AA077E" w:rsidRPr="00AA077E" w:rsidRDefault="00AA077E" w:rsidP="00BE0BED">
      <w:pPr>
        <w:spacing w:after="0" w:line="480" w:lineRule="auto"/>
        <w:rPr>
          <w:rStyle w:val="Strong"/>
          <w:rFonts w:ascii="Times New Roman" w:hAnsi="Times New Roman" w:cs="Times New Roman"/>
          <w:sz w:val="24"/>
          <w:szCs w:val="24"/>
        </w:rPr>
      </w:pPr>
    </w:p>
    <w:p w:rsidR="00AA077E" w:rsidRPr="00AA077E" w:rsidRDefault="00AA077E" w:rsidP="00BE0BED">
      <w:pPr>
        <w:spacing w:after="0" w:line="480" w:lineRule="auto"/>
        <w:rPr>
          <w:rStyle w:val="Strong"/>
          <w:rFonts w:ascii="Times New Roman" w:hAnsi="Times New Roman" w:cs="Times New Roman"/>
          <w:sz w:val="24"/>
          <w:szCs w:val="24"/>
        </w:rPr>
      </w:pPr>
    </w:p>
    <w:p w:rsidR="00AA077E" w:rsidRPr="00AA077E" w:rsidRDefault="00AA077E" w:rsidP="00BE0BED">
      <w:pPr>
        <w:spacing w:after="0" w:line="480" w:lineRule="auto"/>
        <w:rPr>
          <w:rStyle w:val="Strong"/>
          <w:rFonts w:ascii="Times New Roman" w:hAnsi="Times New Roman" w:cs="Times New Roman"/>
          <w:sz w:val="24"/>
          <w:szCs w:val="24"/>
        </w:rPr>
      </w:pPr>
    </w:p>
    <w:p w:rsidR="00AA077E" w:rsidRPr="00AA077E" w:rsidRDefault="00AA077E" w:rsidP="00BE0BED">
      <w:pPr>
        <w:spacing w:after="0" w:line="480" w:lineRule="auto"/>
        <w:jc w:val="center"/>
        <w:rPr>
          <w:rFonts w:ascii="Times New Roman" w:hAnsi="Times New Roman" w:cs="Times New Roman"/>
          <w:sz w:val="24"/>
          <w:szCs w:val="24"/>
        </w:rPr>
      </w:pPr>
      <w:r w:rsidRPr="00AA077E">
        <w:rPr>
          <w:rFonts w:ascii="Times New Roman" w:hAnsi="Times New Roman" w:cs="Times New Roman"/>
          <w:sz w:val="24"/>
          <w:szCs w:val="24"/>
        </w:rPr>
        <w:t>Use of Social Media by Non-Profit Organizations</w:t>
      </w:r>
    </w:p>
    <w:p w:rsidR="00AA077E" w:rsidRPr="00AA077E" w:rsidRDefault="00AA077E" w:rsidP="00BE0BED">
      <w:pPr>
        <w:spacing w:after="0" w:line="480" w:lineRule="auto"/>
        <w:jc w:val="center"/>
        <w:rPr>
          <w:rFonts w:ascii="Times New Roman" w:hAnsi="Times New Roman" w:cs="Times New Roman"/>
          <w:sz w:val="24"/>
          <w:szCs w:val="24"/>
        </w:rPr>
      </w:pPr>
      <w:r w:rsidRPr="00AA077E">
        <w:rPr>
          <w:rFonts w:ascii="Times New Roman" w:hAnsi="Times New Roman" w:cs="Times New Roman"/>
          <w:sz w:val="24"/>
          <w:szCs w:val="24"/>
        </w:rPr>
        <w:t>Name of Student</w:t>
      </w:r>
    </w:p>
    <w:p w:rsidR="00AA077E" w:rsidRPr="00AA077E" w:rsidRDefault="00AA077E" w:rsidP="00BE0BED">
      <w:pPr>
        <w:spacing w:after="0" w:line="480" w:lineRule="auto"/>
        <w:jc w:val="center"/>
        <w:rPr>
          <w:rFonts w:ascii="Times New Roman" w:hAnsi="Times New Roman" w:cs="Times New Roman"/>
          <w:sz w:val="24"/>
          <w:szCs w:val="24"/>
        </w:rPr>
      </w:pPr>
      <w:r w:rsidRPr="00AA077E">
        <w:rPr>
          <w:rFonts w:ascii="Times New Roman" w:hAnsi="Times New Roman" w:cs="Times New Roman"/>
          <w:sz w:val="24"/>
          <w:szCs w:val="24"/>
        </w:rPr>
        <w:t>Nam of Institution</w:t>
      </w:r>
    </w:p>
    <w:p w:rsidR="00AA077E" w:rsidRPr="00AA077E" w:rsidRDefault="00AA077E" w:rsidP="00BE0BED">
      <w:pPr>
        <w:spacing w:after="0" w:line="480" w:lineRule="auto"/>
        <w:jc w:val="center"/>
        <w:rPr>
          <w:rStyle w:val="Strong"/>
          <w:rFonts w:ascii="Times New Roman" w:eastAsia="Times New Roman" w:hAnsi="Times New Roman" w:cs="Times New Roman"/>
          <w:sz w:val="24"/>
          <w:szCs w:val="24"/>
        </w:rPr>
      </w:pPr>
      <w:r w:rsidRPr="00AA077E">
        <w:rPr>
          <w:rFonts w:ascii="Times New Roman" w:hAnsi="Times New Roman" w:cs="Times New Roman"/>
          <w:sz w:val="24"/>
          <w:szCs w:val="24"/>
        </w:rPr>
        <w:t>Date</w:t>
      </w:r>
      <w:r w:rsidRPr="00AA077E">
        <w:rPr>
          <w:rStyle w:val="Strong"/>
          <w:rFonts w:ascii="Times New Roman" w:hAnsi="Times New Roman" w:cs="Times New Roman"/>
          <w:sz w:val="24"/>
          <w:szCs w:val="24"/>
        </w:rPr>
        <w:t xml:space="preserve"> </w:t>
      </w:r>
      <w:r w:rsidRPr="00AA077E">
        <w:rPr>
          <w:rStyle w:val="Strong"/>
          <w:rFonts w:ascii="Times New Roman" w:hAnsi="Times New Roman" w:cs="Times New Roman"/>
          <w:sz w:val="24"/>
          <w:szCs w:val="24"/>
        </w:rPr>
        <w:br w:type="page"/>
      </w:r>
    </w:p>
    <w:p w:rsidR="00BE0BED" w:rsidRPr="00AA077E" w:rsidRDefault="00BE0BED" w:rsidP="00BE0BED">
      <w:pPr>
        <w:spacing w:after="0" w:line="480" w:lineRule="auto"/>
        <w:rPr>
          <w:rStyle w:val="Strong"/>
          <w:rFonts w:ascii="Times New Roman" w:hAnsi="Times New Roman" w:cs="Times New Roman"/>
          <w:sz w:val="24"/>
          <w:szCs w:val="24"/>
        </w:rPr>
      </w:pPr>
    </w:p>
    <w:p w:rsidR="00BE0BED" w:rsidRDefault="00BE0BED" w:rsidP="00BE0BED">
      <w:pPr>
        <w:spacing w:after="0" w:line="480" w:lineRule="auto"/>
        <w:jc w:val="center"/>
        <w:rPr>
          <w:rFonts w:ascii="Times New Roman" w:hAnsi="Times New Roman" w:cs="Times New Roman"/>
          <w:sz w:val="24"/>
          <w:szCs w:val="24"/>
        </w:rPr>
      </w:pPr>
      <w:r w:rsidRPr="00AA077E">
        <w:rPr>
          <w:rFonts w:ascii="Times New Roman" w:hAnsi="Times New Roman" w:cs="Times New Roman"/>
          <w:sz w:val="24"/>
          <w:szCs w:val="24"/>
        </w:rPr>
        <w:t>Use of Social Media by Non-Profit Organizations</w:t>
      </w:r>
    </w:p>
    <w:p w:rsidR="00AA077E" w:rsidRPr="00BE0BED" w:rsidRDefault="00BE0BED" w:rsidP="00BE0BED">
      <w:pPr>
        <w:spacing w:after="0" w:line="480" w:lineRule="auto"/>
        <w:rPr>
          <w:rFonts w:ascii="Times New Roman" w:hAnsi="Times New Roman" w:cs="Times New Roman"/>
        </w:rPr>
      </w:pPr>
      <w:r w:rsidRPr="00BE0BED">
        <w:rPr>
          <w:rStyle w:val="Strong"/>
          <w:rFonts w:ascii="Times New Roman" w:hAnsi="Times New Roman" w:cs="Times New Roman"/>
          <w:b w:val="0"/>
          <w:bCs w:val="0"/>
        </w:rPr>
        <w:t>I</w:t>
      </w:r>
      <w:r w:rsidR="00AA077E" w:rsidRPr="00BE0BED">
        <w:rPr>
          <w:rStyle w:val="Strong"/>
          <w:rFonts w:ascii="Times New Roman" w:hAnsi="Times New Roman" w:cs="Times New Roman"/>
        </w:rPr>
        <w:t>ntroduction</w:t>
      </w:r>
      <w:bookmarkStart w:id="0" w:name="_GoBack"/>
      <w:bookmarkEnd w:id="0"/>
    </w:p>
    <w:p w:rsidR="00AA077E" w:rsidRPr="00AA077E" w:rsidRDefault="00AA077E" w:rsidP="00BE0BED">
      <w:pPr>
        <w:pStyle w:val="NormalWeb"/>
        <w:spacing w:before="0" w:beforeAutospacing="0" w:after="0" w:afterAutospacing="0" w:line="480" w:lineRule="auto"/>
        <w:ind w:firstLine="720"/>
      </w:pPr>
      <w:r w:rsidRPr="00AA077E">
        <w:t xml:space="preserve">City Harvest organization functions as a non-profit organization based in New York promoting food rescue operations. Feed My People is another non-profit organization church-based with a myriad of initiatives geared to helping the less fortunate in St. Louis and Jefferson Counties. Though both organizations have a social media presence, more inputs would prove beneficial towards all objectives of each firm. The purpose of the paper is to provide an overview of the organizations, and their use of social media to meet their prerogatives. The article also includes recommendations for both organizations of effective use of their social media platforms. </w:t>
      </w:r>
    </w:p>
    <w:p w:rsidR="00AA077E" w:rsidRPr="00AA077E" w:rsidRDefault="00AA077E" w:rsidP="00BE0BED">
      <w:pPr>
        <w:pStyle w:val="NormalWeb"/>
        <w:spacing w:before="0" w:beforeAutospacing="0" w:after="0" w:afterAutospacing="0" w:line="480" w:lineRule="auto"/>
        <w:jc w:val="center"/>
      </w:pPr>
      <w:r w:rsidRPr="00AA077E">
        <w:rPr>
          <w:rStyle w:val="Strong"/>
        </w:rPr>
        <w:t>Background</w:t>
      </w:r>
    </w:p>
    <w:p w:rsidR="00AA077E" w:rsidRPr="00AA077E" w:rsidRDefault="00AA077E" w:rsidP="00BE0BED">
      <w:pPr>
        <w:pStyle w:val="NormalWeb"/>
        <w:spacing w:before="0" w:beforeAutospacing="0" w:after="0" w:afterAutospacing="0" w:line="480" w:lineRule="auto"/>
        <w:ind w:firstLine="720"/>
      </w:pPr>
      <w:r w:rsidRPr="00AA077E">
        <w:t xml:space="preserve">The primary objective of City harvest non-profit organization is food rescue to the food-insecure in New York. The organization is the largest in its industry in New York, serving more than 1.2 million people. The organization acquires food in millions of pounds and delivers it with no charge applicable to soup kitchens, food pantries, and other several community partners. The acquisition process involves collecting excess food from farms, manufacturers, corporate cafeterias, greenmarkets, bakeries, grocers, and restaurants. The impact of City Harvest food programs extends across the five boroughs with objectives of extending the local food system, increasing the provisioned capacity of their partners, and provides access to food that fits the needs of food-insecure New Yorkers (Wikipedia, 2019). Operational programs for the organization relieve food insecurity, provide nutrition education and inspire healthy choices, and increase access to affordable, healthy food (Feeding America). Commencement of operations for the organization happened in 1982, making it the first food rescue organization in the world. </w:t>
      </w:r>
    </w:p>
    <w:p w:rsidR="00AA077E" w:rsidRPr="00AA077E" w:rsidRDefault="00AA077E" w:rsidP="00BE0BED">
      <w:pPr>
        <w:pStyle w:val="NormalWeb"/>
        <w:spacing w:before="0" w:beforeAutospacing="0" w:after="0" w:afterAutospacing="0" w:line="480" w:lineRule="auto"/>
        <w:ind w:firstLine="720"/>
      </w:pPr>
      <w:r w:rsidRPr="00AA077E">
        <w:lastRenderedPageBreak/>
        <w:t xml:space="preserve">Originally, ‘Feed My People’ started as a food pantry, but over time, the organization has extended its operations to reach the community. The assistance offered by the organization goes beyond food to include several other services. Feed My People now offers basic sustenance, school supplies, backpacks, underwear, and shoes for school children (Guidestar). The basic sustenance necessities include food, clothing, personal care items, and assistance with heating and cooling needs. The organization also offers employment counseling, and referrals to services such as dental care, vision care, home adaptations, smart home repairs, home weatherization, legal and tax assistance, circuit breaker programs, and rent rebates. The organization is placed to serve the economically disadvantaged individuals and families primarily in the south St. Louis and Jefferson Counties in Missouri (Charity Navigator, 2018). The two areas are underserved for food distribution and social services. All the clients of the organization are below the federal poverty guidelines or those with recent experience of a life crisis and require immediate assistance. The organization offers services on both emergency and long-term basis. Their efforts help infants, children, seniors, immigrants, the disabled, the unemployed, and the homeless. </w:t>
      </w:r>
    </w:p>
    <w:p w:rsidR="00AA077E" w:rsidRPr="00AA077E" w:rsidRDefault="00AA077E" w:rsidP="00BE0BED">
      <w:pPr>
        <w:pStyle w:val="NormalWeb"/>
        <w:spacing w:before="0" w:beforeAutospacing="0" w:after="0" w:afterAutospacing="0" w:line="480" w:lineRule="auto"/>
        <w:jc w:val="center"/>
      </w:pPr>
      <w:r w:rsidRPr="00AA077E">
        <w:rPr>
          <w:rStyle w:val="Strong"/>
        </w:rPr>
        <w:t>Analysis</w:t>
      </w:r>
    </w:p>
    <w:p w:rsidR="00AA077E" w:rsidRPr="00AA077E" w:rsidRDefault="00AA077E" w:rsidP="00BE0BED">
      <w:pPr>
        <w:pStyle w:val="NormalWeb"/>
        <w:spacing w:before="0" w:beforeAutospacing="0" w:after="0" w:afterAutospacing="0" w:line="480" w:lineRule="auto"/>
        <w:ind w:firstLine="720"/>
      </w:pPr>
      <w:r w:rsidRPr="00AA077E">
        <w:t xml:space="preserve">City Harvest social media presence conforms to campaign efforts geared at increasing awareness of the organization to New Yorkers and building a loyal and engaged community. The organizations’ digital presence is successful in inspiring the local community to support, donate, and receive food donations for disbursement (Shorty Awards). An integral part of the rallies the city and its people behind an inclusive, optimistic, and solution-oriented objective of providing food to the hungry. Feed My People organization, on the other hand, is not innovative in its social media campaign. Beyond the hashtags and likes, the organization’s social media presence organizes events, provides contact information, and advertises achievements. </w:t>
      </w:r>
    </w:p>
    <w:p w:rsidR="00AA077E" w:rsidRPr="00AA077E" w:rsidRDefault="00AA077E" w:rsidP="00BE0BED">
      <w:pPr>
        <w:pStyle w:val="NormalWeb"/>
        <w:spacing w:before="0" w:beforeAutospacing="0" w:after="0" w:afterAutospacing="0" w:line="480" w:lineRule="auto"/>
        <w:jc w:val="center"/>
      </w:pPr>
      <w:r w:rsidRPr="00AA077E">
        <w:rPr>
          <w:rStyle w:val="Strong"/>
        </w:rPr>
        <w:lastRenderedPageBreak/>
        <w:t>Evaluation and Recommendations</w:t>
      </w:r>
    </w:p>
    <w:p w:rsidR="00AA077E" w:rsidRPr="00AA077E" w:rsidRDefault="00AA077E" w:rsidP="00BE0BED">
      <w:pPr>
        <w:pStyle w:val="NormalWeb"/>
        <w:spacing w:before="0" w:beforeAutospacing="0" w:after="0" w:afterAutospacing="0" w:line="480" w:lineRule="auto"/>
        <w:ind w:firstLine="720"/>
      </w:pPr>
      <w:r w:rsidRPr="00AA077E">
        <w:t xml:space="preserve">The success of the social media initiative for City Harvest is evident through the level and amount of funding to address and make available the necessities for food in the state. The innovative social media strategy records an increase in interest in volunteering. There are more than 5,500 volunteers in established projects, and 350+ new volunteers, which approximately adds up to 17,000 hours dedicated to the work of the organization. The time saves the organization roughly $410,380. </w:t>
      </w:r>
    </w:p>
    <w:p w:rsidR="00AA077E" w:rsidRPr="00AA077E" w:rsidRDefault="00AA077E" w:rsidP="00BE0BED">
      <w:pPr>
        <w:pStyle w:val="NormalWeb"/>
        <w:spacing w:before="0" w:beforeAutospacing="0" w:after="0" w:afterAutospacing="0" w:line="480" w:lineRule="auto"/>
        <w:ind w:firstLine="720"/>
      </w:pPr>
      <w:r w:rsidRPr="00AA077E">
        <w:t xml:space="preserve">Both organizations would benefit from initiatives that enhance the visibility of operations. The most effective methods to achieve this are to encourage user-generated content. Considerations for the content include; paying for publicity, content earned through testimonial and reviews, and shared content through user engagement and content. The organizations can also make use of brand ambassadors and social media influencers to increase credibility. The brand ambassadors are experts of specific markets, and their association is sufficient to create and raise likelihood. Cross-promotional initiatives are quite efficient in expanding the audience of each organization. </w:t>
      </w:r>
    </w:p>
    <w:p w:rsidR="00AA077E" w:rsidRPr="00AA077E" w:rsidRDefault="00AA077E" w:rsidP="00BE0BED">
      <w:pPr>
        <w:pStyle w:val="NormalWeb"/>
        <w:spacing w:before="0" w:beforeAutospacing="0" w:after="0" w:afterAutospacing="0" w:line="480" w:lineRule="auto"/>
        <w:jc w:val="center"/>
      </w:pPr>
      <w:r w:rsidRPr="00AA077E">
        <w:rPr>
          <w:rStyle w:val="Strong"/>
        </w:rPr>
        <w:t>Conclusion</w:t>
      </w:r>
    </w:p>
    <w:p w:rsidR="00AA077E" w:rsidRPr="00AA077E" w:rsidRDefault="00AA077E" w:rsidP="00BE0BED">
      <w:pPr>
        <w:pStyle w:val="NormalWeb"/>
        <w:spacing w:before="0" w:beforeAutospacing="0" w:after="0" w:afterAutospacing="0" w:line="480" w:lineRule="auto"/>
        <w:ind w:firstLine="720"/>
      </w:pPr>
      <w:r w:rsidRPr="00AA077E">
        <w:t xml:space="preserve">City Harvest is more innovative in its use of social media platforms as opposed to Feed My People. The former organization has a singular objective but serves an entire state. The latter has a myriad of functions but is not effective in utilizing the social media platforms to benefit its initiatives. The recommendations proposed will effectively aid each organization, within its area of influence, to achieve all corporate objectives and standards. </w:t>
      </w:r>
    </w:p>
    <w:p w:rsidR="00AA077E" w:rsidRPr="00AA077E" w:rsidRDefault="00AA077E" w:rsidP="00BE0BED">
      <w:pPr>
        <w:spacing w:after="0" w:line="480" w:lineRule="auto"/>
        <w:rPr>
          <w:rFonts w:ascii="Times New Roman" w:hAnsi="Times New Roman" w:cs="Times New Roman"/>
          <w:sz w:val="24"/>
          <w:szCs w:val="24"/>
        </w:rPr>
      </w:pPr>
      <w:r w:rsidRPr="00AA077E">
        <w:rPr>
          <w:rFonts w:ascii="Times New Roman" w:hAnsi="Times New Roman" w:cs="Times New Roman"/>
          <w:sz w:val="24"/>
          <w:szCs w:val="24"/>
        </w:rPr>
        <w:br w:type="page"/>
      </w:r>
    </w:p>
    <w:sdt>
      <w:sdtPr>
        <w:rPr>
          <w:rFonts w:asciiTheme="minorHAnsi" w:eastAsiaTheme="minorEastAsia" w:hAnsiTheme="minorHAnsi" w:cs="Times New Roman"/>
          <w:b w:val="0"/>
          <w:bCs w:val="0"/>
          <w:sz w:val="22"/>
          <w:szCs w:val="24"/>
          <w:lang w:bidi="ar-SA"/>
        </w:rPr>
        <w:id w:val="1299510303"/>
        <w:docPartObj>
          <w:docPartGallery w:val="Bibliographies"/>
          <w:docPartUnique/>
        </w:docPartObj>
      </w:sdtPr>
      <w:sdtEndPr/>
      <w:sdtContent>
        <w:p w:rsidR="00AA077E" w:rsidRPr="00AA077E" w:rsidRDefault="00AA077E" w:rsidP="00BE0BED">
          <w:pPr>
            <w:pStyle w:val="Heading1"/>
            <w:rPr>
              <w:rFonts w:cs="Times New Roman"/>
              <w:szCs w:val="24"/>
            </w:rPr>
          </w:pPr>
          <w:r w:rsidRPr="00AA077E">
            <w:rPr>
              <w:rFonts w:cs="Times New Roman"/>
              <w:szCs w:val="24"/>
            </w:rPr>
            <w:t>Works Cited</w:t>
          </w:r>
        </w:p>
        <w:p w:rsidR="00AA077E" w:rsidRPr="00AA077E" w:rsidRDefault="00AA077E" w:rsidP="00BE0BED">
          <w:pPr>
            <w:pStyle w:val="Bibliography"/>
            <w:spacing w:after="0" w:line="480" w:lineRule="auto"/>
            <w:ind w:left="720" w:hanging="720"/>
            <w:rPr>
              <w:rFonts w:ascii="Times New Roman" w:hAnsi="Times New Roman" w:cs="Times New Roman"/>
              <w:noProof/>
              <w:sz w:val="24"/>
              <w:szCs w:val="24"/>
            </w:rPr>
          </w:pPr>
          <w:r w:rsidRPr="00AA077E">
            <w:rPr>
              <w:rFonts w:ascii="Times New Roman" w:hAnsi="Times New Roman" w:cs="Times New Roman"/>
              <w:sz w:val="24"/>
              <w:szCs w:val="24"/>
            </w:rPr>
            <w:fldChar w:fldCharType="begin"/>
          </w:r>
          <w:r w:rsidRPr="00AA077E">
            <w:rPr>
              <w:rFonts w:ascii="Times New Roman" w:hAnsi="Times New Roman" w:cs="Times New Roman"/>
              <w:sz w:val="24"/>
              <w:szCs w:val="24"/>
            </w:rPr>
            <w:instrText xml:space="preserve"> BIBLIOGRAPHY </w:instrText>
          </w:r>
          <w:r w:rsidRPr="00AA077E">
            <w:rPr>
              <w:rFonts w:ascii="Times New Roman" w:hAnsi="Times New Roman" w:cs="Times New Roman"/>
              <w:sz w:val="24"/>
              <w:szCs w:val="24"/>
            </w:rPr>
            <w:fldChar w:fldCharType="separate"/>
          </w:r>
          <w:r w:rsidRPr="00AA077E">
            <w:rPr>
              <w:rFonts w:ascii="Times New Roman" w:hAnsi="Times New Roman" w:cs="Times New Roman"/>
              <w:noProof/>
              <w:sz w:val="24"/>
              <w:szCs w:val="24"/>
            </w:rPr>
            <w:t xml:space="preserve">Charity Navigator. (2018, January 12). </w:t>
          </w:r>
          <w:r w:rsidRPr="00AA077E">
            <w:rPr>
              <w:rFonts w:ascii="Times New Roman" w:hAnsi="Times New Roman" w:cs="Times New Roman"/>
              <w:i/>
              <w:iCs/>
              <w:noProof/>
              <w:sz w:val="24"/>
              <w:szCs w:val="24"/>
            </w:rPr>
            <w:t>Feed My People</w:t>
          </w:r>
          <w:r w:rsidRPr="00AA077E">
            <w:rPr>
              <w:rFonts w:ascii="Times New Roman" w:hAnsi="Times New Roman" w:cs="Times New Roman"/>
              <w:noProof/>
              <w:sz w:val="24"/>
              <w:szCs w:val="24"/>
            </w:rPr>
            <w:t>. Retrieved August 4, 2019, from Charity Navigator: https://www.charitynavigator.org/index.cfm?bay=search.summary&amp;orgid=13877</w:t>
          </w:r>
        </w:p>
        <w:p w:rsidR="00AA077E" w:rsidRPr="00AA077E" w:rsidRDefault="00AA077E" w:rsidP="00BE0BED">
          <w:pPr>
            <w:pStyle w:val="Bibliography"/>
            <w:spacing w:after="0" w:line="480" w:lineRule="auto"/>
            <w:ind w:left="720" w:hanging="720"/>
            <w:rPr>
              <w:rFonts w:ascii="Times New Roman" w:hAnsi="Times New Roman" w:cs="Times New Roman"/>
              <w:noProof/>
              <w:sz w:val="24"/>
              <w:szCs w:val="24"/>
            </w:rPr>
          </w:pPr>
          <w:r w:rsidRPr="00AA077E">
            <w:rPr>
              <w:rFonts w:ascii="Times New Roman" w:hAnsi="Times New Roman" w:cs="Times New Roman"/>
              <w:noProof/>
              <w:sz w:val="24"/>
              <w:szCs w:val="24"/>
            </w:rPr>
            <w:t xml:space="preserve">Feeding America. (n.d.). </w:t>
          </w:r>
          <w:r w:rsidRPr="00AA077E">
            <w:rPr>
              <w:rFonts w:ascii="Times New Roman" w:hAnsi="Times New Roman" w:cs="Times New Roman"/>
              <w:i/>
              <w:iCs/>
              <w:noProof/>
              <w:sz w:val="24"/>
              <w:szCs w:val="24"/>
            </w:rPr>
            <w:t>Healthy Communities Needs Healthy Foods</w:t>
          </w:r>
          <w:r w:rsidRPr="00AA077E">
            <w:rPr>
              <w:rFonts w:ascii="Times New Roman" w:hAnsi="Times New Roman" w:cs="Times New Roman"/>
              <w:noProof/>
              <w:sz w:val="24"/>
              <w:szCs w:val="24"/>
            </w:rPr>
            <w:t>. Retrieved August 4, 2019, from Feeding America: https://www.feedingamerica.org/our-work/our-approach/meet-nutritional-needs</w:t>
          </w:r>
        </w:p>
        <w:p w:rsidR="00AA077E" w:rsidRPr="00AA077E" w:rsidRDefault="00AA077E" w:rsidP="00BE0BED">
          <w:pPr>
            <w:pStyle w:val="Bibliography"/>
            <w:spacing w:after="0" w:line="480" w:lineRule="auto"/>
            <w:ind w:left="720" w:hanging="720"/>
            <w:rPr>
              <w:rFonts w:ascii="Times New Roman" w:hAnsi="Times New Roman" w:cs="Times New Roman"/>
              <w:noProof/>
              <w:sz w:val="24"/>
              <w:szCs w:val="24"/>
            </w:rPr>
          </w:pPr>
          <w:r w:rsidRPr="00AA077E">
            <w:rPr>
              <w:rFonts w:ascii="Times New Roman" w:hAnsi="Times New Roman" w:cs="Times New Roman"/>
              <w:noProof/>
              <w:sz w:val="24"/>
              <w:szCs w:val="24"/>
            </w:rPr>
            <w:t xml:space="preserve">Guidestar. (n.d.). </w:t>
          </w:r>
          <w:r w:rsidRPr="00AA077E">
            <w:rPr>
              <w:rFonts w:ascii="Times New Roman" w:hAnsi="Times New Roman" w:cs="Times New Roman"/>
              <w:i/>
              <w:iCs/>
              <w:noProof/>
              <w:sz w:val="24"/>
              <w:szCs w:val="24"/>
            </w:rPr>
            <w:t>Human Services: Feed My People</w:t>
          </w:r>
          <w:r w:rsidRPr="00AA077E">
            <w:rPr>
              <w:rFonts w:ascii="Times New Roman" w:hAnsi="Times New Roman" w:cs="Times New Roman"/>
              <w:noProof/>
              <w:sz w:val="24"/>
              <w:szCs w:val="24"/>
            </w:rPr>
            <w:t>. Retrieved August 4, 2019, from GuideStar: https://www.guidestar.org/profile/43-1264877</w:t>
          </w:r>
        </w:p>
        <w:p w:rsidR="00AA077E" w:rsidRPr="00AA077E" w:rsidRDefault="00AA077E" w:rsidP="00BE0BED">
          <w:pPr>
            <w:pStyle w:val="Bibliography"/>
            <w:spacing w:after="0" w:line="480" w:lineRule="auto"/>
            <w:ind w:left="720" w:hanging="720"/>
            <w:rPr>
              <w:rFonts w:ascii="Times New Roman" w:hAnsi="Times New Roman" w:cs="Times New Roman"/>
              <w:noProof/>
              <w:sz w:val="24"/>
              <w:szCs w:val="24"/>
            </w:rPr>
          </w:pPr>
          <w:r w:rsidRPr="00AA077E">
            <w:rPr>
              <w:rFonts w:ascii="Times New Roman" w:hAnsi="Times New Roman" w:cs="Times New Roman"/>
              <w:noProof/>
              <w:sz w:val="24"/>
              <w:szCs w:val="24"/>
            </w:rPr>
            <w:t xml:space="preserve">Shorty Awards. (n.d.). </w:t>
          </w:r>
          <w:r w:rsidRPr="00AA077E">
            <w:rPr>
              <w:rFonts w:ascii="Times New Roman" w:hAnsi="Times New Roman" w:cs="Times New Roman"/>
              <w:i/>
              <w:iCs/>
              <w:noProof/>
              <w:sz w:val="24"/>
              <w:szCs w:val="24"/>
            </w:rPr>
            <w:t>The Shorty Social Good Awards: We Are City Harvest</w:t>
          </w:r>
          <w:r w:rsidRPr="00AA077E">
            <w:rPr>
              <w:rFonts w:ascii="Times New Roman" w:hAnsi="Times New Roman" w:cs="Times New Roman"/>
              <w:noProof/>
              <w:sz w:val="24"/>
              <w:szCs w:val="24"/>
            </w:rPr>
            <w:t>. Retrieved August 4, 2019, from Shorty Awards: https://shortyawards.com/3rd-socialgood/city-harvest</w:t>
          </w:r>
        </w:p>
        <w:p w:rsidR="00AA077E" w:rsidRPr="00AA077E" w:rsidRDefault="00AA077E" w:rsidP="00BE0BED">
          <w:pPr>
            <w:pStyle w:val="Bibliography"/>
            <w:spacing w:after="0" w:line="480" w:lineRule="auto"/>
            <w:ind w:left="720" w:hanging="720"/>
            <w:rPr>
              <w:rFonts w:ascii="Times New Roman" w:hAnsi="Times New Roman" w:cs="Times New Roman"/>
              <w:noProof/>
              <w:sz w:val="24"/>
              <w:szCs w:val="24"/>
            </w:rPr>
          </w:pPr>
          <w:r w:rsidRPr="00AA077E">
            <w:rPr>
              <w:rFonts w:ascii="Times New Roman" w:hAnsi="Times New Roman" w:cs="Times New Roman"/>
              <w:noProof/>
              <w:sz w:val="24"/>
              <w:szCs w:val="24"/>
            </w:rPr>
            <w:t xml:space="preserve">Wikipedia. (2019, July 3). </w:t>
          </w:r>
          <w:r w:rsidRPr="00AA077E">
            <w:rPr>
              <w:rFonts w:ascii="Times New Roman" w:hAnsi="Times New Roman" w:cs="Times New Roman"/>
              <w:i/>
              <w:iCs/>
              <w:noProof/>
              <w:sz w:val="24"/>
              <w:szCs w:val="24"/>
            </w:rPr>
            <w:t>City Harvest (Organization)</w:t>
          </w:r>
          <w:r w:rsidRPr="00AA077E">
            <w:rPr>
              <w:rFonts w:ascii="Times New Roman" w:hAnsi="Times New Roman" w:cs="Times New Roman"/>
              <w:noProof/>
              <w:sz w:val="24"/>
              <w:szCs w:val="24"/>
            </w:rPr>
            <w:t>. Retrieved August 4, 2019, from Wikipedia: https://en.wikipedia.org/wiki/City_Harvest_(organization)</w:t>
          </w:r>
        </w:p>
        <w:p w:rsidR="00AA077E" w:rsidRPr="00AA077E" w:rsidRDefault="00AA077E" w:rsidP="00BE0BED">
          <w:pPr>
            <w:spacing w:after="0" w:line="480" w:lineRule="auto"/>
            <w:ind w:left="720" w:hanging="720"/>
            <w:rPr>
              <w:rFonts w:ascii="Times New Roman" w:hAnsi="Times New Roman" w:cs="Times New Roman"/>
              <w:sz w:val="24"/>
              <w:szCs w:val="24"/>
            </w:rPr>
          </w:pPr>
          <w:r w:rsidRPr="00AA077E">
            <w:rPr>
              <w:rFonts w:ascii="Times New Roman" w:hAnsi="Times New Roman" w:cs="Times New Roman"/>
              <w:sz w:val="24"/>
              <w:szCs w:val="24"/>
            </w:rPr>
            <w:fldChar w:fldCharType="end"/>
          </w:r>
        </w:p>
      </w:sdtContent>
    </w:sdt>
    <w:p w:rsidR="00631A89" w:rsidRPr="00AA077E" w:rsidRDefault="00631A89" w:rsidP="00BE0BED">
      <w:pPr>
        <w:spacing w:after="0" w:line="480" w:lineRule="auto"/>
        <w:rPr>
          <w:rFonts w:ascii="Times New Roman" w:hAnsi="Times New Roman" w:cs="Times New Roman"/>
          <w:sz w:val="24"/>
          <w:szCs w:val="24"/>
        </w:rPr>
      </w:pPr>
    </w:p>
    <w:sectPr w:rsidR="00631A89" w:rsidRPr="00AA077E" w:rsidSect="00AA077E">
      <w:headerReference w:type="default" r:id="rId7"/>
      <w:headerReference w:type="first" r:id="rId8"/>
      <w:footnotePr>
        <w:pos w:val="beneathText"/>
      </w:footnotePr>
      <w:pgSz w:w="12240" w:h="15840" w:code="1"/>
      <w:pgMar w:top="1440" w:right="1440" w:bottom="1440" w:left="1440" w:header="720" w:footer="720" w:gutter="0"/>
      <w:cols w:space="720"/>
      <w:titlePg/>
      <w:docGrid w:linePitch="36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4CB" w:rsidRDefault="00A504CB" w:rsidP="00AA077E">
      <w:pPr>
        <w:spacing w:after="0" w:line="240" w:lineRule="auto"/>
      </w:pPr>
      <w:r>
        <w:separator/>
      </w:r>
    </w:p>
  </w:endnote>
  <w:endnote w:type="continuationSeparator" w:id="0">
    <w:p w:rsidR="00A504CB" w:rsidRDefault="00A504CB" w:rsidP="00AA0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4CB" w:rsidRDefault="00A504CB" w:rsidP="00AA077E">
      <w:pPr>
        <w:spacing w:after="0" w:line="240" w:lineRule="auto"/>
      </w:pPr>
      <w:r>
        <w:separator/>
      </w:r>
    </w:p>
  </w:footnote>
  <w:footnote w:type="continuationSeparator" w:id="0">
    <w:p w:rsidR="00A504CB" w:rsidRDefault="00A504CB" w:rsidP="00AA07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77E" w:rsidRPr="00AA077E" w:rsidRDefault="00AA077E">
    <w:pPr>
      <w:pStyle w:val="Header"/>
      <w:jc w:val="right"/>
      <w:rPr>
        <w:rFonts w:ascii="Times New Roman" w:hAnsi="Times New Roman" w:cs="Times New Roman"/>
        <w:sz w:val="24"/>
      </w:rPr>
    </w:pPr>
    <w:r w:rsidRPr="00AA077E">
      <w:rPr>
        <w:rFonts w:ascii="Times New Roman" w:hAnsi="Times New Roman" w:cs="Times New Roman"/>
        <w:sz w:val="24"/>
      </w:rPr>
      <w:t>USE OF SOCIAL MEDIA BY NON-PROFIT ORGANIZATIONS</w:t>
    </w:r>
    <w:r w:rsidRPr="00AA077E">
      <w:rPr>
        <w:rFonts w:ascii="Times New Roman" w:hAnsi="Times New Roman" w:cs="Times New Roman"/>
        <w:sz w:val="24"/>
      </w:rPr>
      <w:tab/>
    </w:r>
    <w:sdt>
      <w:sdtPr>
        <w:rPr>
          <w:rFonts w:ascii="Times New Roman" w:hAnsi="Times New Roman" w:cs="Times New Roman"/>
          <w:sz w:val="24"/>
        </w:rPr>
        <w:id w:val="1299510305"/>
        <w:docPartObj>
          <w:docPartGallery w:val="Page Numbers (Top of Page)"/>
          <w:docPartUnique/>
        </w:docPartObj>
      </w:sdtPr>
      <w:sdtEndPr/>
      <w:sdtContent>
        <w:r w:rsidRPr="00AA077E">
          <w:rPr>
            <w:rFonts w:ascii="Times New Roman" w:hAnsi="Times New Roman" w:cs="Times New Roman"/>
            <w:sz w:val="24"/>
          </w:rPr>
          <w:fldChar w:fldCharType="begin"/>
        </w:r>
        <w:r w:rsidRPr="00AA077E">
          <w:rPr>
            <w:rFonts w:ascii="Times New Roman" w:hAnsi="Times New Roman" w:cs="Times New Roman"/>
            <w:sz w:val="24"/>
          </w:rPr>
          <w:instrText xml:space="preserve"> PAGE   \* MERGEFORMAT </w:instrText>
        </w:r>
        <w:r w:rsidRPr="00AA077E">
          <w:rPr>
            <w:rFonts w:ascii="Times New Roman" w:hAnsi="Times New Roman" w:cs="Times New Roman"/>
            <w:sz w:val="24"/>
          </w:rPr>
          <w:fldChar w:fldCharType="separate"/>
        </w:r>
        <w:r w:rsidR="00BE0BED">
          <w:rPr>
            <w:rFonts w:ascii="Times New Roman" w:hAnsi="Times New Roman" w:cs="Times New Roman"/>
            <w:noProof/>
            <w:sz w:val="24"/>
          </w:rPr>
          <w:t>2</w:t>
        </w:r>
        <w:r w:rsidRPr="00AA077E">
          <w:rPr>
            <w:rFonts w:ascii="Times New Roman" w:hAnsi="Times New Roman" w:cs="Times New Roman"/>
            <w:sz w:val="24"/>
          </w:rPr>
          <w:fldChar w:fldCharType="end"/>
        </w:r>
      </w:sdtContent>
    </w:sdt>
  </w:p>
  <w:p w:rsidR="00AA077E" w:rsidRPr="00AA077E" w:rsidRDefault="00AA077E">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77E" w:rsidRPr="00AA077E" w:rsidRDefault="00AA077E">
    <w:pPr>
      <w:pStyle w:val="Header"/>
      <w:jc w:val="right"/>
      <w:rPr>
        <w:rFonts w:ascii="Times New Roman" w:hAnsi="Times New Roman" w:cs="Times New Roman"/>
        <w:sz w:val="24"/>
      </w:rPr>
    </w:pPr>
    <w:r w:rsidRPr="00AA077E">
      <w:rPr>
        <w:rFonts w:ascii="Times New Roman" w:hAnsi="Times New Roman" w:cs="Times New Roman"/>
        <w:sz w:val="24"/>
      </w:rPr>
      <w:t xml:space="preserve">Running Head: USE OF SOCIAL MEDIA BY NON-PROFIT ORGANIZATIONS </w:t>
    </w:r>
    <w:r w:rsidRPr="00AA077E">
      <w:rPr>
        <w:rFonts w:ascii="Times New Roman" w:hAnsi="Times New Roman" w:cs="Times New Roman"/>
        <w:sz w:val="24"/>
      </w:rPr>
      <w:tab/>
    </w:r>
    <w:sdt>
      <w:sdtPr>
        <w:rPr>
          <w:rFonts w:ascii="Times New Roman" w:hAnsi="Times New Roman" w:cs="Times New Roman"/>
          <w:sz w:val="24"/>
        </w:rPr>
        <w:id w:val="1299510353"/>
        <w:docPartObj>
          <w:docPartGallery w:val="Page Numbers (Top of Page)"/>
          <w:docPartUnique/>
        </w:docPartObj>
      </w:sdtPr>
      <w:sdtEndPr/>
      <w:sdtContent>
        <w:r w:rsidRPr="00AA077E">
          <w:rPr>
            <w:rFonts w:ascii="Times New Roman" w:hAnsi="Times New Roman" w:cs="Times New Roman"/>
            <w:sz w:val="24"/>
          </w:rPr>
          <w:fldChar w:fldCharType="begin"/>
        </w:r>
        <w:r w:rsidRPr="00AA077E">
          <w:rPr>
            <w:rFonts w:ascii="Times New Roman" w:hAnsi="Times New Roman" w:cs="Times New Roman"/>
            <w:sz w:val="24"/>
          </w:rPr>
          <w:instrText xml:space="preserve"> PAGE   \* MERGEFORMAT </w:instrText>
        </w:r>
        <w:r w:rsidRPr="00AA077E">
          <w:rPr>
            <w:rFonts w:ascii="Times New Roman" w:hAnsi="Times New Roman" w:cs="Times New Roman"/>
            <w:sz w:val="24"/>
          </w:rPr>
          <w:fldChar w:fldCharType="separate"/>
        </w:r>
        <w:r w:rsidR="00BE0BED">
          <w:rPr>
            <w:rFonts w:ascii="Times New Roman" w:hAnsi="Times New Roman" w:cs="Times New Roman"/>
            <w:noProof/>
            <w:sz w:val="24"/>
          </w:rPr>
          <w:t>1</w:t>
        </w:r>
        <w:r w:rsidRPr="00AA077E">
          <w:rPr>
            <w:rFonts w:ascii="Times New Roman" w:hAnsi="Times New Roman" w:cs="Times New Roman"/>
            <w:sz w:val="24"/>
          </w:rPr>
          <w:fldChar w:fldCharType="end"/>
        </w:r>
      </w:sdtContent>
    </w:sdt>
  </w:p>
  <w:p w:rsidR="00AA077E" w:rsidRPr="00AA077E" w:rsidRDefault="00AA077E">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200"/>
  <w:displayHorizontalDrawingGridEvery w:val="2"/>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2BA"/>
    <w:rsid w:val="00140206"/>
    <w:rsid w:val="002E72BA"/>
    <w:rsid w:val="0033662C"/>
    <w:rsid w:val="00556267"/>
    <w:rsid w:val="005C0780"/>
    <w:rsid w:val="00631A89"/>
    <w:rsid w:val="007C41B4"/>
    <w:rsid w:val="008133BD"/>
    <w:rsid w:val="00A504CB"/>
    <w:rsid w:val="00AA077E"/>
    <w:rsid w:val="00B4286E"/>
    <w:rsid w:val="00BE0BED"/>
    <w:rsid w:val="00BF46E8"/>
    <w:rsid w:val="00D878CE"/>
    <w:rsid w:val="00E65263"/>
    <w:rsid w:val="00FC4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93CD3E-A00D-445D-A29A-3F7CC7E0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A077E"/>
    <w:pPr>
      <w:keepNext/>
      <w:keepLines/>
      <w:spacing w:before="480" w:after="0" w:line="480" w:lineRule="auto"/>
      <w:jc w:val="center"/>
      <w:outlineLvl w:val="0"/>
    </w:pPr>
    <w:rPr>
      <w:rFonts w:ascii="Times New Roman" w:eastAsiaTheme="majorEastAsia" w:hAnsi="Times New Roman" w:cstheme="majorBidi"/>
      <w:b/>
      <w:bCs/>
      <w:sz w:val="24"/>
      <w:szCs w:val="28"/>
      <w:lang w:bidi="en-US"/>
    </w:rPr>
  </w:style>
  <w:style w:type="paragraph" w:styleId="Heading2">
    <w:name w:val="heading 2"/>
    <w:basedOn w:val="Normal"/>
    <w:next w:val="Normal"/>
    <w:link w:val="Heading2Char"/>
    <w:uiPriority w:val="9"/>
    <w:semiHidden/>
    <w:unhideWhenUsed/>
    <w:qFormat/>
    <w:rsid w:val="00AA07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8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8CE"/>
    <w:rPr>
      <w:rFonts w:ascii="Tahoma" w:hAnsi="Tahoma" w:cs="Tahoma"/>
      <w:sz w:val="16"/>
      <w:szCs w:val="16"/>
    </w:rPr>
  </w:style>
  <w:style w:type="paragraph" w:styleId="NormalWeb">
    <w:name w:val="Normal (Web)"/>
    <w:basedOn w:val="Normal"/>
    <w:uiPriority w:val="99"/>
    <w:semiHidden/>
    <w:unhideWhenUsed/>
    <w:rsid w:val="00AA07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077E"/>
    <w:rPr>
      <w:b/>
      <w:bCs/>
    </w:rPr>
  </w:style>
  <w:style w:type="character" w:customStyle="1" w:styleId="Heading1Char">
    <w:name w:val="Heading 1 Char"/>
    <w:basedOn w:val="DefaultParagraphFont"/>
    <w:link w:val="Heading1"/>
    <w:uiPriority w:val="9"/>
    <w:rsid w:val="00AA077E"/>
    <w:rPr>
      <w:rFonts w:ascii="Times New Roman" w:eastAsiaTheme="majorEastAsia" w:hAnsi="Times New Roman" w:cstheme="majorBidi"/>
      <w:b/>
      <w:bCs/>
      <w:sz w:val="24"/>
      <w:szCs w:val="28"/>
      <w:lang w:bidi="en-US"/>
    </w:rPr>
  </w:style>
  <w:style w:type="paragraph" w:styleId="Bibliography">
    <w:name w:val="Bibliography"/>
    <w:basedOn w:val="Normal"/>
    <w:next w:val="Normal"/>
    <w:uiPriority w:val="37"/>
    <w:unhideWhenUsed/>
    <w:rsid w:val="00AA077E"/>
  </w:style>
  <w:style w:type="paragraph" w:styleId="Header">
    <w:name w:val="header"/>
    <w:basedOn w:val="Normal"/>
    <w:link w:val="HeaderChar"/>
    <w:uiPriority w:val="99"/>
    <w:unhideWhenUsed/>
    <w:rsid w:val="00AA0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77E"/>
  </w:style>
  <w:style w:type="paragraph" w:styleId="Footer">
    <w:name w:val="footer"/>
    <w:basedOn w:val="Normal"/>
    <w:link w:val="FooterChar"/>
    <w:uiPriority w:val="99"/>
    <w:semiHidden/>
    <w:unhideWhenUsed/>
    <w:rsid w:val="00AA07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077E"/>
  </w:style>
  <w:style w:type="character" w:customStyle="1" w:styleId="Heading2Char">
    <w:name w:val="Heading 2 Char"/>
    <w:basedOn w:val="DefaultParagraphFont"/>
    <w:link w:val="Heading2"/>
    <w:uiPriority w:val="9"/>
    <w:semiHidden/>
    <w:rsid w:val="00AA077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028536">
      <w:bodyDiv w:val="1"/>
      <w:marLeft w:val="0"/>
      <w:marRight w:val="0"/>
      <w:marTop w:val="0"/>
      <w:marBottom w:val="0"/>
      <w:divBdr>
        <w:top w:val="none" w:sz="0" w:space="0" w:color="auto"/>
        <w:left w:val="none" w:sz="0" w:space="0" w:color="auto"/>
        <w:bottom w:val="none" w:sz="0" w:space="0" w:color="auto"/>
        <w:right w:val="none" w:sz="0" w:space="0" w:color="auto"/>
      </w:divBdr>
      <w:divsChild>
        <w:div w:id="1738937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Wik19</b:Tag>
    <b:SourceType>InternetSite</b:SourceType>
    <b:Guid>{A1193F6D-974A-41EB-9FE3-248236097FBE}</b:Guid>
    <b:Author>
      <b:Author>
        <b:Corporate>Wikipedia</b:Corporate>
      </b:Author>
    </b:Author>
    <b:Title>City Harvest (Organization)</b:Title>
    <b:Year>2019</b:Year>
    <b:InternetSiteTitle>Wikipedia</b:InternetSiteTitle>
    <b:Month>July</b:Month>
    <b:Day>3</b:Day>
    <b:YearAccessed>2019</b:YearAccessed>
    <b:MonthAccessed>August</b:MonthAccessed>
    <b:DayAccessed>4</b:DayAccessed>
    <b:URL>https://en.wikipedia.org/wiki/City_Harvest_(organization)</b:URL>
    <b:RefOrder>1</b:RefOrder>
  </b:Source>
  <b:Source>
    <b:Tag>Fee19</b:Tag>
    <b:SourceType>InternetSite</b:SourceType>
    <b:Guid>{F3FDEC94-31AA-463C-864F-9AC038D5DB4B}</b:Guid>
    <b:Author>
      <b:Author>
        <b:Corporate>Feeding America</b:Corporate>
      </b:Author>
    </b:Author>
    <b:Title>Healthy Communities Needs Healthy Foods</b:Title>
    <b:InternetSiteTitle>Feeding America</b:InternetSiteTitle>
    <b:YearAccessed>2019</b:YearAccessed>
    <b:MonthAccessed>August</b:MonthAccessed>
    <b:DayAccessed>4</b:DayAccessed>
    <b:URL>https://www.feedingamerica.org/our-work/our-approach/meet-nutritional-needs</b:URL>
    <b:RefOrder>2</b:RefOrder>
  </b:Source>
  <b:Source>
    <b:Tag>Gui19</b:Tag>
    <b:SourceType>InternetSite</b:SourceType>
    <b:Guid>{60BB743B-AEAD-4AA3-A63D-0AFA6265E2A1}</b:Guid>
    <b:Author>
      <b:Author>
        <b:Corporate>Guidestar</b:Corporate>
      </b:Author>
    </b:Author>
    <b:Title>Human Services: Feed My People</b:Title>
    <b:InternetSiteTitle>GuideStar</b:InternetSiteTitle>
    <b:YearAccessed>2019</b:YearAccessed>
    <b:MonthAccessed>August</b:MonthAccessed>
    <b:DayAccessed>4</b:DayAccessed>
    <b:URL>https://www.guidestar.org/profile/43-1264877</b:URL>
    <b:RefOrder>3</b:RefOrder>
  </b:Source>
  <b:Source>
    <b:Tag>Cha18</b:Tag>
    <b:SourceType>InternetSite</b:SourceType>
    <b:Guid>{D4D0111A-7092-4F41-B795-BF266B550362}</b:Guid>
    <b:Author>
      <b:Author>
        <b:Corporate>Charity Navigator</b:Corporate>
      </b:Author>
    </b:Author>
    <b:Title>Feed My People</b:Title>
    <b:InternetSiteTitle>Charity Navigator</b:InternetSiteTitle>
    <b:Year>2018</b:Year>
    <b:Month>January</b:Month>
    <b:Day>12</b:Day>
    <b:YearAccessed>2019</b:YearAccessed>
    <b:MonthAccessed>August</b:MonthAccessed>
    <b:DayAccessed>4</b:DayAccessed>
    <b:URL>https://www.charitynavigator.org/index.cfm?bay=search.summary&amp;orgid=13877</b:URL>
    <b:RefOrder>4</b:RefOrder>
  </b:Source>
  <b:Source>
    <b:Tag>Sho19</b:Tag>
    <b:SourceType>InternetSite</b:SourceType>
    <b:Guid>{24140CF6-6FF7-448A-9349-68113582E2F6}</b:Guid>
    <b:Author>
      <b:Author>
        <b:Corporate>Shorty Awards</b:Corporate>
      </b:Author>
    </b:Author>
    <b:Title>The Shorty Social Good Awards: We Are City Harvest</b:Title>
    <b:InternetSiteTitle>Shorty Awards</b:InternetSiteTitle>
    <b:YearAccessed>2019</b:YearAccessed>
    <b:MonthAccessed>August</b:MonthAccessed>
    <b:DayAccessed>4</b:DayAccessed>
    <b:URL>https://shortyawards.com/3rd-socialgood/city-harvest</b:URL>
    <b:RefOrder>5</b:RefOrder>
  </b:Source>
</b:Sources>
</file>

<file path=customXml/itemProps1.xml><?xml version="1.0" encoding="utf-8"?>
<ds:datastoreItem xmlns:ds="http://schemas.openxmlformats.org/officeDocument/2006/customXml" ds:itemID="{B0B69048-5781-42EF-9708-8F23A78BD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2019-08-04T18:03:00Z</dcterms:created>
  <dcterms:modified xsi:type="dcterms:W3CDTF">2019-08-04T18:03:00Z</dcterms:modified>
</cp:coreProperties>
</file>